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435D5750" w:rsidR="0049127C" w:rsidRPr="00D96BDB" w:rsidRDefault="00E549EE" w:rsidP="0049127C">
      <w:pPr>
        <w:jc w:val="center"/>
        <w:rPr>
          <w:rFonts w:ascii="Arial" w:hAnsi="Arial" w:cs="Arial"/>
          <w:sz w:val="32"/>
          <w:szCs w:val="28"/>
        </w:rPr>
      </w:pPr>
      <w:r>
        <w:rPr>
          <w:rFonts w:ascii="Arial" w:hAnsi="Arial" w:cs="Arial"/>
          <w:b/>
          <w:sz w:val="32"/>
          <w:szCs w:val="28"/>
        </w:rPr>
        <w:t>St. Martin Parish</w:t>
      </w:r>
      <w:r w:rsidR="0049127C"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E549EE"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E549EE"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E549EE"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E549EE"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E549EE"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E549EE"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2554EFD3" w14:textId="77777777" w:rsidR="00917D5F" w:rsidRPr="00D96BDB" w:rsidRDefault="00917D5F" w:rsidP="00917D5F">
      <w:pPr>
        <w:rPr>
          <w:rFonts w:ascii="Arial" w:hAnsi="Arial" w:cs="Arial"/>
          <w:b/>
          <w:u w:val="single"/>
        </w:rPr>
      </w:pPr>
      <w:bookmarkStart w:id="2" w:name="_GoBack"/>
      <w:bookmarkEnd w:id="2"/>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38F87DDD" w:rsidR="009E3CFE" w:rsidRPr="00D96BDB" w:rsidRDefault="00E549EE" w:rsidP="009E3CFE">
      <w:pPr>
        <w:jc w:val="center"/>
        <w:rPr>
          <w:rFonts w:ascii="Arial" w:hAnsi="Arial" w:cs="Arial"/>
          <w:sz w:val="32"/>
          <w:szCs w:val="28"/>
        </w:rPr>
      </w:pPr>
      <w:r>
        <w:rPr>
          <w:rFonts w:ascii="Arial" w:hAnsi="Arial" w:cs="Arial"/>
          <w:b/>
          <w:sz w:val="32"/>
          <w:szCs w:val="28"/>
        </w:rPr>
        <w:lastRenderedPageBreak/>
        <w:t>St. Martin Parish</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1CA2C499" w:rsidR="00C42CAC" w:rsidRPr="00D96BDB" w:rsidRDefault="00E549EE" w:rsidP="00864C81">
      <w:pPr>
        <w:rPr>
          <w:rFonts w:ascii="Arial" w:hAnsi="Arial" w:cs="Arial"/>
          <w:sz w:val="20"/>
          <w:szCs w:val="20"/>
        </w:rPr>
      </w:pPr>
      <w:r>
        <w:rPr>
          <w:rFonts w:ascii="Arial" w:hAnsi="Arial" w:cs="Arial"/>
          <w:sz w:val="20"/>
          <w:szCs w:val="20"/>
        </w:rPr>
        <w:t>The St. Martin Parish School Board</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5C76EE65" w:rsidR="00864C81" w:rsidRPr="006A7FA5" w:rsidRDefault="00B015BC" w:rsidP="00864C81">
      <w:pPr>
        <w:rPr>
          <w:rFonts w:ascii="Arial" w:hAnsi="Arial" w:cs="Arial"/>
          <w:sz w:val="20"/>
        </w:rPr>
      </w:pPr>
      <w:r w:rsidRPr="006A7FA5">
        <w:rPr>
          <w:rFonts w:ascii="Arial" w:hAnsi="Arial" w:cs="Arial"/>
          <w:sz w:val="20"/>
        </w:rPr>
        <w:lastRenderedPageBreak/>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w:t>
      </w:r>
      <w:r w:rsidRPr="006A7FA5">
        <w:rPr>
          <w:rFonts w:ascii="Arial" w:hAnsi="Arial" w:cs="Arial"/>
          <w:sz w:val="20"/>
        </w:rPr>
        <w:t xml:space="preserve">that meets at least </w:t>
      </w:r>
      <w:r w:rsidR="007D1E41">
        <w:rPr>
          <w:rFonts w:ascii="Arial" w:hAnsi="Arial" w:cs="Arial"/>
          <w:sz w:val="20"/>
        </w:rPr>
        <w:t>four</w:t>
      </w:r>
      <w:r w:rsidR="00E549EE">
        <w:rPr>
          <w:rFonts w:ascii="Arial" w:hAnsi="Arial" w:cs="Arial"/>
          <w:sz w:val="20"/>
        </w:rPr>
        <w:t xml:space="preserve"> times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w:t>
      </w:r>
      <w:r w:rsidR="00E549EE">
        <w:rPr>
          <w:rFonts w:ascii="Arial" w:hAnsi="Arial" w:cs="Arial"/>
          <w:sz w:val="20"/>
        </w:rPr>
        <w:t>s district-level wellness policy</w:t>
      </w:r>
      <w:r w:rsidR="00864C81" w:rsidRPr="006A7FA5">
        <w:rPr>
          <w:rFonts w:ascii="Arial" w:hAnsi="Arial" w:cs="Arial"/>
          <w:sz w:val="20"/>
        </w:rPr>
        <w:t xml:space="preserve">.  </w:t>
      </w:r>
    </w:p>
    <w:p w14:paraId="750AFCE1" w14:textId="6598C218" w:rsidR="0068761C" w:rsidRPr="006A7FA5" w:rsidRDefault="00E549EE" w:rsidP="00864C81">
      <w:pPr>
        <w:rPr>
          <w:rFonts w:ascii="Arial" w:hAnsi="Arial" w:cs="Arial"/>
          <w:sz w:val="20"/>
        </w:rPr>
      </w:pPr>
      <w:r>
        <w:rPr>
          <w:rFonts w:ascii="Arial" w:hAnsi="Arial" w:cs="Arial"/>
          <w:sz w:val="20"/>
        </w:rPr>
        <w:t>The committee</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00864C81" w:rsidRPr="006A7FA5">
        <w:rPr>
          <w:rFonts w:ascii="Arial" w:hAnsi="Arial" w:cs="Arial"/>
          <w:sz w:val="20"/>
        </w:rPr>
        <w:t xml:space="preserve"> include (</w:t>
      </w:r>
      <w:r w:rsidR="00077A53" w:rsidRPr="006A7FA5">
        <w:rPr>
          <w:rFonts w:ascii="Arial" w:hAnsi="Arial" w:cs="Arial"/>
          <w:sz w:val="20"/>
        </w:rPr>
        <w:t>to the extent</w:t>
      </w:r>
      <w:r w:rsidR="00864C81"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00864C81"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00864C81"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00864C81"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00864C81"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00864C81"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00864C81"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Pr>
          <w:rFonts w:ascii="Arial" w:hAnsi="Arial" w:cs="Arial"/>
          <w:sz w:val="20"/>
        </w:rPr>
        <w:t>To the extent possible, the committee</w:t>
      </w:r>
      <w:r w:rsidR="00876A4B" w:rsidRPr="006A7FA5">
        <w:rPr>
          <w:rFonts w:ascii="Arial" w:hAnsi="Arial" w:cs="Arial"/>
          <w:sz w:val="20"/>
        </w:rPr>
        <w:t xml:space="preserve"> will include representatives from each school building and reflect the diversity of the community.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D0A5D63" w:rsidR="007A4391" w:rsidRPr="007D1E41" w:rsidRDefault="00864C81" w:rsidP="00864C81">
      <w:pPr>
        <w:rPr>
          <w:rFonts w:ascii="Arial" w:hAnsi="Arial" w:cs="Arial"/>
          <w:sz w:val="20"/>
        </w:rPr>
      </w:pPr>
      <w:r w:rsidRPr="006A7FA5">
        <w:rPr>
          <w:rFonts w:ascii="Arial" w:hAnsi="Arial" w:cs="Arial"/>
          <w:color w:val="000000"/>
          <w:sz w:val="20"/>
        </w:rPr>
        <w:t xml:space="preserve">The </w:t>
      </w:r>
      <w:r w:rsidR="00E549EE">
        <w:rPr>
          <w:rFonts w:ascii="Arial" w:hAnsi="Arial" w:cs="Arial"/>
          <w:color w:val="000000"/>
          <w:sz w:val="20"/>
        </w:rPr>
        <w:t>Supervisor of</w:t>
      </w:r>
      <w:r w:rsidR="007D1E41">
        <w:rPr>
          <w:rFonts w:ascii="Arial" w:hAnsi="Arial" w:cs="Arial"/>
          <w:color w:val="000000"/>
          <w:sz w:val="20"/>
        </w:rPr>
        <w:t xml:space="preserve"> School Nutrition or Health Center/School Nurse Coordinator</w:t>
      </w:r>
      <w:r w:rsidRPr="006A7FA5">
        <w:rPr>
          <w:rFonts w:ascii="Arial" w:hAnsi="Arial" w:cs="Arial"/>
          <w:color w:val="000000"/>
          <w:sz w:val="20"/>
        </w:rPr>
        <w:t xml:space="preserve"> will convene the </w:t>
      </w:r>
      <w:r w:rsidR="00E549EE">
        <w:rPr>
          <w:rFonts w:ascii="Arial" w:hAnsi="Arial" w:cs="Arial"/>
          <w:color w:val="000000"/>
          <w:sz w:val="20"/>
        </w:rPr>
        <w:t>committee</w:t>
      </w:r>
      <w:r w:rsidR="00567143" w:rsidRPr="006A7FA5">
        <w:rPr>
          <w:rFonts w:ascii="Arial" w:hAnsi="Arial" w:cs="Arial"/>
          <w:color w:val="000000"/>
          <w:sz w:val="20"/>
        </w:rPr>
        <w:t xml:space="preserve"> </w:t>
      </w:r>
      <w:r w:rsidR="00876A4B" w:rsidRPr="006A7FA5">
        <w:rPr>
          <w:rFonts w:ascii="Arial" w:hAnsi="Arial" w:cs="Arial"/>
          <w:color w:val="000000"/>
          <w:sz w:val="20"/>
        </w:rPr>
        <w:t xml:space="preserve">and </w:t>
      </w:r>
      <w:r w:rsidRPr="006A7FA5">
        <w:rPr>
          <w:rFonts w:ascii="Arial" w:hAnsi="Arial" w:cs="Arial"/>
          <w:sz w:val="20"/>
        </w:rPr>
        <w:t xml:space="preserve">facilitate </w:t>
      </w:r>
      <w:r w:rsidR="007D1E41">
        <w:rPr>
          <w:rFonts w:ascii="Arial" w:hAnsi="Arial" w:cs="Arial"/>
          <w:sz w:val="20"/>
        </w:rPr>
        <w:t xml:space="preserve">the </w:t>
      </w:r>
      <w:r w:rsidRPr="006A7FA5">
        <w:rPr>
          <w:rFonts w:ascii="Arial" w:hAnsi="Arial" w:cs="Arial"/>
          <w:sz w:val="20"/>
        </w:rPr>
        <w:t>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w:t>
      </w:r>
      <w:r w:rsidRPr="007D1E41">
        <w:rPr>
          <w:rFonts w:ascii="Arial" w:hAnsi="Arial" w:cs="Arial"/>
          <w:sz w:val="20"/>
        </w:rPr>
        <w:t xml:space="preserve">compliance with the policy.  </w:t>
      </w:r>
    </w:p>
    <w:p w14:paraId="1020DB2A" w14:textId="35C7C109" w:rsidR="00864C81" w:rsidRPr="006A7FA5" w:rsidRDefault="007D1E41" w:rsidP="00864C81">
      <w:pPr>
        <w:rPr>
          <w:rFonts w:ascii="Arial" w:hAnsi="Arial" w:cs="Arial"/>
          <w:sz w:val="20"/>
        </w:rPr>
      </w:pPr>
      <w:r>
        <w:rPr>
          <w:rFonts w:ascii="Arial" w:hAnsi="Arial" w:cs="Arial"/>
          <w:sz w:val="20"/>
        </w:rPr>
        <w:t>Each school shall</w:t>
      </w:r>
      <w:r w:rsidR="00D76D04" w:rsidRPr="006A7FA5">
        <w:rPr>
          <w:rFonts w:ascii="Arial" w:hAnsi="Arial" w:cs="Arial"/>
          <w:sz w:val="20"/>
        </w:rPr>
        <w:t xml:space="preserve"> designate a school wellness policy coordinator, who will ensure compliance with the policy.</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5"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369701B3"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952400">
        <w:rPr>
          <w:rFonts w:ascii="Arial" w:hAnsi="Arial" w:cs="Arial"/>
          <w:color w:val="000000"/>
          <w:sz w:val="20"/>
          <w:szCs w:val="20"/>
        </w:rPr>
        <w:t xml:space="preserve">the Federal Programs Building and </w:t>
      </w:r>
      <w:r w:rsidRPr="006A7FA5">
        <w:rPr>
          <w:rFonts w:ascii="Arial" w:hAnsi="Arial" w:cs="Arial"/>
          <w:color w:val="000000"/>
          <w:sz w:val="20"/>
          <w:szCs w:val="20"/>
        </w:rPr>
        <w:t>on</w:t>
      </w:r>
      <w:r w:rsidR="00952400">
        <w:rPr>
          <w:rFonts w:ascii="Arial" w:hAnsi="Arial" w:cs="Arial"/>
          <w:color w:val="000000"/>
          <w:sz w:val="20"/>
          <w:szCs w:val="20"/>
        </w:rPr>
        <w:t xml:space="preserve"> the District’s website. </w:t>
      </w:r>
      <w:r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lastRenderedPageBreak/>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5A28F124"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w:t>
      </w:r>
      <w:r w:rsidR="006840F2">
        <w:rPr>
          <w:rFonts w:ascii="Arial" w:hAnsi="Arial" w:cs="Arial"/>
          <w:sz w:val="20"/>
          <w:szCs w:val="20"/>
        </w:rPr>
        <w:t>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w:t>
      </w:r>
      <w:r w:rsidR="00805981" w:rsidRPr="00952400">
        <w:rPr>
          <w:rFonts w:ascii="Arial" w:hAnsi="Arial" w:cs="Arial"/>
          <w:sz w:val="20"/>
          <w:szCs w:val="20"/>
        </w:rPr>
        <w:t xml:space="preserve">District/school officials leading and coordinating the committee, </w:t>
      </w:r>
      <w:r w:rsidR="006840F2" w:rsidRPr="00952400">
        <w:rPr>
          <w:rFonts w:ascii="Arial" w:hAnsi="Arial" w:cs="Arial"/>
          <w:sz w:val="20"/>
          <w:szCs w:val="20"/>
        </w:rPr>
        <w:t>as well as</w:t>
      </w:r>
      <w:r w:rsidR="00805981" w:rsidRPr="00952400">
        <w:rPr>
          <w:rFonts w:ascii="Arial" w:hAnsi="Arial" w:cs="Arial"/>
          <w:sz w:val="20"/>
          <w:szCs w:val="20"/>
        </w:rPr>
        <w:t xml:space="preserve"> information on how the public</w:t>
      </w:r>
      <w:r w:rsidR="00805981">
        <w:rPr>
          <w:rFonts w:ascii="Arial" w:hAnsi="Arial" w:cs="Arial"/>
          <w:sz w:val="20"/>
          <w:szCs w:val="20"/>
        </w:rPr>
        <w:t xml:space="preserve">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3F826E3E"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952400">
        <w:rPr>
          <w:rFonts w:ascii="Arial" w:hAnsi="Arial" w:cs="Arial"/>
          <w:sz w:val="20"/>
          <w:szCs w:val="20"/>
        </w:rPr>
        <w:t>the Supervisor of School Nutrition.</w:t>
      </w:r>
      <w:r w:rsidRPr="006A7FA5">
        <w:rPr>
          <w:rFonts w:ascii="Arial" w:hAnsi="Arial" w:cs="Arial"/>
          <w:sz w:val="20"/>
          <w:szCs w:val="20"/>
        </w:rPr>
        <w:t xml:space="preserve">  </w:t>
      </w:r>
    </w:p>
    <w:p w14:paraId="75F3BA60" w14:textId="21F45CA7" w:rsidR="00864C81" w:rsidRPr="006A7FA5" w:rsidRDefault="00952400" w:rsidP="00864C81">
      <w:pPr>
        <w:rPr>
          <w:rFonts w:ascii="Arial" w:hAnsi="Arial" w:cs="Arial"/>
          <w:sz w:val="20"/>
          <w:szCs w:val="20"/>
        </w:rPr>
      </w:pPr>
      <w:r>
        <w:rPr>
          <w:rFonts w:ascii="Arial" w:hAnsi="Arial" w:cs="Arial"/>
          <w:sz w:val="20"/>
          <w:szCs w:val="20"/>
        </w:rPr>
        <w:t>The committee</w:t>
      </w:r>
      <w:r w:rsidR="00864C81" w:rsidRPr="006A7FA5">
        <w:rPr>
          <w:rFonts w:ascii="Arial" w:hAnsi="Arial" w:cs="Arial"/>
          <w:sz w:val="20"/>
          <w:szCs w:val="20"/>
        </w:rPr>
        <w:t xml:space="preserve">, in collaboration with individual schools, will </w:t>
      </w:r>
      <w:r w:rsidR="006E4AA8" w:rsidRPr="006A7FA5">
        <w:rPr>
          <w:rFonts w:ascii="Arial" w:hAnsi="Arial" w:cs="Arial"/>
          <w:sz w:val="20"/>
          <w:szCs w:val="20"/>
        </w:rPr>
        <w:t xml:space="preserve">monitor </w:t>
      </w:r>
      <w:r w:rsidR="00864C81" w:rsidRPr="006A7FA5">
        <w:rPr>
          <w:rFonts w:ascii="Arial" w:hAnsi="Arial" w:cs="Arial"/>
          <w:sz w:val="20"/>
          <w:szCs w:val="20"/>
        </w:rPr>
        <w:t xml:space="preserve">schools’ compliance </w:t>
      </w:r>
      <w:r w:rsidR="001261F9" w:rsidRPr="006A7FA5">
        <w:rPr>
          <w:rFonts w:ascii="Arial" w:hAnsi="Arial" w:cs="Arial"/>
          <w:sz w:val="20"/>
          <w:szCs w:val="20"/>
        </w:rPr>
        <w:t>with</w:t>
      </w:r>
      <w:r w:rsidR="00864C81" w:rsidRPr="006A7FA5">
        <w:rPr>
          <w:rFonts w:ascii="Arial" w:hAnsi="Arial" w:cs="Arial"/>
          <w:sz w:val="20"/>
          <w:szCs w:val="20"/>
        </w:rPr>
        <w:t xml:space="preserve"> this wellness policy.  </w:t>
      </w:r>
    </w:p>
    <w:p w14:paraId="2241F6A7" w14:textId="501FDBD8" w:rsidR="00864C81" w:rsidRPr="006A7FA5" w:rsidRDefault="00864C81" w:rsidP="00864C81">
      <w:pPr>
        <w:rPr>
          <w:rFonts w:ascii="Arial" w:hAnsi="Arial" w:cs="Arial"/>
          <w:sz w:val="20"/>
          <w:szCs w:val="20"/>
        </w:rPr>
      </w:pPr>
      <w:r w:rsidRPr="006A7FA5">
        <w:rPr>
          <w:rFonts w:ascii="Arial" w:hAnsi="Arial" w:cs="Arial"/>
          <w:sz w:val="20"/>
          <w:szCs w:val="20"/>
        </w:rPr>
        <w:t>The District</w:t>
      </w:r>
      <w:r w:rsidR="00952400">
        <w:rPr>
          <w:rFonts w:ascii="Arial" w:hAnsi="Arial" w:cs="Arial"/>
          <w:i/>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5B6200B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952400">
        <w:rPr>
          <w:rFonts w:ascii="Arial" w:hAnsi="Arial" w:cs="Arial"/>
          <w:sz w:val="20"/>
          <w:szCs w:val="20"/>
        </w:rPr>
        <w:t>committee</w:t>
      </w:r>
      <w:r w:rsidRPr="006A7FA5">
        <w:rPr>
          <w:rFonts w:ascii="Arial" w:hAnsi="Arial" w:cs="Arial"/>
          <w:sz w:val="20"/>
          <w:szCs w:val="20"/>
        </w:rPr>
        <w:t xml:space="preserve">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348448AE" w:rsidR="00DB4F6F" w:rsidRPr="006A7FA5" w:rsidRDefault="006E4AA8" w:rsidP="00DB4F6F">
      <w:pPr>
        <w:rPr>
          <w:rFonts w:ascii="Arial" w:hAnsi="Arial" w:cs="Arial"/>
          <w:sz w:val="20"/>
          <w:szCs w:val="20"/>
        </w:rPr>
      </w:pPr>
      <w:r w:rsidRPr="006A7FA5">
        <w:rPr>
          <w:rFonts w:ascii="Arial" w:hAnsi="Arial" w:cs="Arial"/>
          <w:sz w:val="20"/>
          <w:szCs w:val="20"/>
        </w:rPr>
        <w:lastRenderedPageBreak/>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communicate w</w:t>
      </w:r>
      <w:r w:rsidR="00952400">
        <w:rPr>
          <w:rFonts w:ascii="Arial" w:hAnsi="Arial" w:cs="Arial"/>
          <w:sz w:val="20"/>
          <w:szCs w:val="20"/>
        </w:rPr>
        <w:t>ays in which representatives of the wellness committee</w:t>
      </w:r>
      <w:r w:rsidR="00DB4F6F" w:rsidRPr="006A7FA5">
        <w:rPr>
          <w:rFonts w:ascii="Arial" w:hAnsi="Arial" w:cs="Arial"/>
          <w:sz w:val="20"/>
          <w:szCs w:val="20"/>
        </w:rPr>
        <w:t xml:space="preserve"> and others can participate in the development, implementation</w:t>
      </w:r>
      <w:r w:rsidR="00952400">
        <w:rPr>
          <w:rFonts w:ascii="Arial" w:hAnsi="Arial" w:cs="Arial"/>
          <w:sz w:val="20"/>
          <w:szCs w:val="20"/>
        </w:rPr>
        <w:t>,</w:t>
      </w:r>
      <w:r w:rsidR="00DB4F6F" w:rsidRPr="006A7FA5">
        <w:rPr>
          <w:rFonts w:ascii="Arial" w:hAnsi="Arial" w:cs="Arial"/>
          <w:sz w:val="20"/>
          <w:szCs w:val="20"/>
        </w:rPr>
        <w:t xml:space="preserve">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4E92ABA8"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952400">
        <w:rPr>
          <w:rFonts w:ascii="Arial" w:hAnsi="Arial" w:cs="Arial"/>
          <w:sz w:val="20"/>
          <w:szCs w:val="20"/>
        </w:rPr>
        <w:t xml:space="preserve">of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model healthy eating to support the development of lifelong healthy eating patterns</w:t>
      </w:r>
      <w:r w:rsidR="00952400">
        <w:rPr>
          <w:rFonts w:ascii="Arial" w:hAnsi="Arial" w:cs="Arial"/>
          <w:sz w:val="20"/>
          <w:szCs w:val="20"/>
        </w:rPr>
        <w:t>,</w:t>
      </w:r>
      <w:r w:rsidR="00452004" w:rsidRPr="006A7FA5">
        <w:rPr>
          <w:rFonts w:ascii="Arial" w:hAnsi="Arial" w:cs="Arial"/>
          <w:sz w:val="20"/>
          <w:szCs w:val="20"/>
        </w:rPr>
        <w:t xml:space="preserve"> </w:t>
      </w:r>
      <w:r w:rsidR="006E4AA8" w:rsidRPr="006A7FA5">
        <w:rPr>
          <w:rFonts w:ascii="Arial" w:hAnsi="Arial" w:cs="Arial"/>
          <w:sz w:val="20"/>
          <w:szCs w:val="20"/>
        </w:rPr>
        <w:t xml:space="preserve">and support healthy choices while accommodating cultural food preferences and special dietary needs. </w:t>
      </w:r>
    </w:p>
    <w:p w14:paraId="4DBD854C" w14:textId="4FC31E6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952400">
        <w:rPr>
          <w:rFonts w:ascii="Arial" w:hAnsi="Arial" w:cs="Arial"/>
          <w:sz w:val="20"/>
          <w:szCs w:val="20"/>
        </w:rPr>
        <w:t xml:space="preserve">the Summer Food Service Program. (SFSP).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6"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7"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389BD9BF" w14:textId="77777777" w:rsidR="006E4AA8" w:rsidRPr="00952400" w:rsidRDefault="006E4AA8" w:rsidP="006E4AA8">
      <w:pPr>
        <w:pStyle w:val="CommentText"/>
        <w:numPr>
          <w:ilvl w:val="0"/>
          <w:numId w:val="10"/>
        </w:numPr>
        <w:spacing w:after="0"/>
        <w:rPr>
          <w:rStyle w:val="CommentReference"/>
          <w:rFonts w:ascii="Arial" w:hAnsi="Arial" w:cs="Arial"/>
          <w:sz w:val="20"/>
          <w:szCs w:val="20"/>
        </w:rPr>
      </w:pPr>
      <w:r w:rsidRPr="00952400">
        <w:rPr>
          <w:rStyle w:val="CommentReference"/>
          <w:rFonts w:ascii="Arial" w:hAnsi="Arial" w:cs="Arial"/>
          <w:sz w:val="20"/>
          <w:szCs w:val="20"/>
        </w:rPr>
        <w:t>Menus will be posted on the District website or individual school websites, and will include nutrient content and ingredients.</w:t>
      </w:r>
    </w:p>
    <w:p w14:paraId="4DFD33C7" w14:textId="77777777" w:rsidR="006E4AA8" w:rsidRPr="00952400" w:rsidRDefault="006E4AA8" w:rsidP="006E4AA8">
      <w:pPr>
        <w:pStyle w:val="CommentText"/>
        <w:numPr>
          <w:ilvl w:val="0"/>
          <w:numId w:val="10"/>
        </w:numPr>
        <w:spacing w:after="0"/>
        <w:rPr>
          <w:rStyle w:val="CommentReference"/>
          <w:rFonts w:ascii="Arial" w:hAnsi="Arial" w:cs="Arial"/>
          <w:sz w:val="20"/>
          <w:szCs w:val="20"/>
        </w:rPr>
      </w:pPr>
      <w:r w:rsidRPr="00952400">
        <w:rPr>
          <w:rStyle w:val="CommentReference"/>
          <w:rFonts w:ascii="Arial" w:hAnsi="Arial" w:cs="Arial"/>
          <w:sz w:val="20"/>
          <w:szCs w:val="20"/>
        </w:rPr>
        <w:t>Menus will be created/reviewed by a Registered Dietitian</w:t>
      </w:r>
      <w:r w:rsidR="0080404A" w:rsidRPr="00952400">
        <w:rPr>
          <w:rStyle w:val="CommentReference"/>
          <w:rFonts w:ascii="Arial" w:hAnsi="Arial" w:cs="Arial"/>
          <w:sz w:val="20"/>
          <w:szCs w:val="20"/>
        </w:rPr>
        <w:t xml:space="preserve"> or other certified nutrition professional</w:t>
      </w:r>
      <w:r w:rsidRPr="00952400">
        <w:rPr>
          <w:rStyle w:val="CommentReference"/>
          <w:rFonts w:ascii="Arial" w:hAnsi="Arial" w:cs="Arial"/>
          <w:sz w:val="20"/>
          <w:szCs w:val="20"/>
        </w:rPr>
        <w:t xml:space="preserve">.  </w:t>
      </w:r>
    </w:p>
    <w:p w14:paraId="05B82666" w14:textId="0B71E0A9" w:rsidR="006E4AA8" w:rsidRPr="00952400" w:rsidRDefault="006E4AA8" w:rsidP="006E4AA8">
      <w:pPr>
        <w:pStyle w:val="CommentText"/>
        <w:numPr>
          <w:ilvl w:val="0"/>
          <w:numId w:val="10"/>
        </w:numPr>
        <w:spacing w:after="0"/>
        <w:rPr>
          <w:rStyle w:val="CommentReference"/>
          <w:rFonts w:ascii="Arial" w:hAnsi="Arial" w:cs="Arial"/>
          <w:sz w:val="20"/>
          <w:szCs w:val="20"/>
        </w:rPr>
      </w:pPr>
    </w:p>
    <w:p w14:paraId="04A5C703" w14:textId="77777777" w:rsidR="006E4AA8" w:rsidRPr="00952400" w:rsidRDefault="006E4AA8" w:rsidP="006E4AA8">
      <w:pPr>
        <w:pStyle w:val="CommentText"/>
        <w:numPr>
          <w:ilvl w:val="0"/>
          <w:numId w:val="10"/>
        </w:numPr>
        <w:spacing w:after="0"/>
        <w:rPr>
          <w:rStyle w:val="CommentReference"/>
          <w:rFonts w:ascii="Arial" w:hAnsi="Arial" w:cs="Arial"/>
          <w:sz w:val="20"/>
          <w:szCs w:val="20"/>
        </w:rPr>
      </w:pPr>
      <w:r w:rsidRPr="00952400">
        <w:rPr>
          <w:rStyle w:val="CommentReference"/>
          <w:rFonts w:ascii="Arial" w:hAnsi="Arial" w:cs="Arial"/>
          <w:sz w:val="20"/>
          <w:szCs w:val="20"/>
        </w:rPr>
        <w:t xml:space="preserve">The District child nutrition program will accommodate students with special dietary needs. </w:t>
      </w:r>
    </w:p>
    <w:p w14:paraId="671188CB" w14:textId="2AC47050" w:rsidR="006E4AA8" w:rsidRPr="00952400" w:rsidRDefault="004225D3" w:rsidP="006E4AA8">
      <w:pPr>
        <w:pStyle w:val="CommentText"/>
        <w:numPr>
          <w:ilvl w:val="0"/>
          <w:numId w:val="10"/>
        </w:numPr>
        <w:spacing w:after="0"/>
        <w:rPr>
          <w:rStyle w:val="CommentReference"/>
          <w:rFonts w:ascii="Arial" w:hAnsi="Arial" w:cs="Arial"/>
          <w:sz w:val="20"/>
          <w:szCs w:val="20"/>
        </w:rPr>
      </w:pPr>
      <w:r w:rsidRPr="00952400">
        <w:rPr>
          <w:rStyle w:val="CommentReference"/>
          <w:rFonts w:ascii="Arial" w:hAnsi="Arial" w:cs="Arial"/>
          <w:sz w:val="20"/>
          <w:szCs w:val="20"/>
        </w:rPr>
        <w:t xml:space="preserve">Students are served lunch at a reasonable and appropriate time of day. </w:t>
      </w:r>
    </w:p>
    <w:p w14:paraId="26B9B6BA" w14:textId="4D157A63" w:rsidR="00876A4B" w:rsidRPr="00952400" w:rsidRDefault="00876A4B" w:rsidP="00876A4B">
      <w:pPr>
        <w:pStyle w:val="CommentText"/>
        <w:numPr>
          <w:ilvl w:val="0"/>
          <w:numId w:val="10"/>
        </w:numPr>
        <w:spacing w:after="0"/>
        <w:rPr>
          <w:rStyle w:val="CommentReference"/>
          <w:rFonts w:ascii="Arial" w:hAnsi="Arial" w:cs="Arial"/>
          <w:sz w:val="20"/>
          <w:szCs w:val="20"/>
        </w:rPr>
      </w:pPr>
    </w:p>
    <w:p w14:paraId="3DA3D563" w14:textId="77777777" w:rsidR="006E4AA8" w:rsidRPr="00952400" w:rsidRDefault="0080404A" w:rsidP="006E4AA8">
      <w:pPr>
        <w:pStyle w:val="CommentText"/>
        <w:numPr>
          <w:ilvl w:val="0"/>
          <w:numId w:val="10"/>
        </w:numPr>
        <w:spacing w:after="0"/>
        <w:rPr>
          <w:rStyle w:val="CommentReference"/>
          <w:rFonts w:ascii="Arial" w:hAnsi="Arial" w:cs="Arial"/>
          <w:sz w:val="20"/>
          <w:szCs w:val="20"/>
        </w:rPr>
      </w:pPr>
      <w:r w:rsidRPr="00952400">
        <w:rPr>
          <w:rStyle w:val="CommentReference"/>
          <w:rFonts w:ascii="Arial" w:hAnsi="Arial" w:cs="Arial"/>
          <w:sz w:val="20"/>
          <w:szCs w:val="20"/>
        </w:rPr>
        <w:t>P</w:t>
      </w:r>
      <w:r w:rsidR="006E4AA8" w:rsidRPr="00952400">
        <w:rPr>
          <w:rStyle w:val="CommentReference"/>
          <w:rFonts w:ascii="Arial" w:hAnsi="Arial" w:cs="Arial"/>
          <w:sz w:val="20"/>
          <w:szCs w:val="20"/>
        </w:rPr>
        <w:t xml:space="preserve">articipation in </w:t>
      </w:r>
      <w:r w:rsidR="00347CED" w:rsidRPr="00952400">
        <w:rPr>
          <w:rStyle w:val="CommentReference"/>
          <w:rFonts w:ascii="Arial" w:hAnsi="Arial" w:cs="Arial"/>
          <w:sz w:val="20"/>
          <w:szCs w:val="20"/>
        </w:rPr>
        <w:t>Federal child</w:t>
      </w:r>
      <w:r w:rsidR="006E4AA8" w:rsidRPr="00952400">
        <w:rPr>
          <w:rStyle w:val="CommentReference"/>
          <w:rFonts w:ascii="Arial" w:hAnsi="Arial" w:cs="Arial"/>
          <w:sz w:val="20"/>
          <w:szCs w:val="20"/>
        </w:rPr>
        <w:t xml:space="preserve"> nutrition programs will be promoted among students and families</w:t>
      </w:r>
      <w:r w:rsidRPr="00952400">
        <w:rPr>
          <w:rStyle w:val="CommentReference"/>
          <w:rFonts w:ascii="Arial" w:hAnsi="Arial" w:cs="Arial"/>
          <w:sz w:val="20"/>
          <w:szCs w:val="20"/>
        </w:rPr>
        <w:t xml:space="preserve"> to help ensure that families know what programs are available in their children’s school</w:t>
      </w:r>
      <w:r w:rsidR="006E4AA8" w:rsidRPr="00952400">
        <w:rPr>
          <w:rStyle w:val="CommentReference"/>
          <w:rFonts w:ascii="Arial" w:hAnsi="Arial" w:cs="Arial"/>
          <w:sz w:val="20"/>
          <w:szCs w:val="20"/>
        </w:rPr>
        <w:t xml:space="preserve">. </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8"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9"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68CF687E"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w:t>
      </w:r>
      <w:r w:rsidR="00CB14C5" w:rsidRPr="006A7FA5">
        <w:rPr>
          <w:rFonts w:ascii="Arial" w:hAnsi="Arial" w:cs="Arial"/>
          <w:sz w:val="20"/>
          <w:szCs w:val="20"/>
        </w:rPr>
        <w:lastRenderedPageBreak/>
        <w:t xml:space="preserve">available at: </w:t>
      </w:r>
      <w:hyperlink r:id="rId20"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1"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192E46D4" w14:textId="1939DC31"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952400">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602862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3C7ACB">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2"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3"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4"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73B71443"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5"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p>
    <w:p w14:paraId="73782A67" w14:textId="77777777" w:rsidR="006E4AA8" w:rsidRPr="006A7FA5" w:rsidRDefault="006E4AA8" w:rsidP="00D05FC9">
      <w:pPr>
        <w:spacing w:line="240" w:lineRule="auto"/>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6"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7"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7BC1E0E0" w14:textId="4A81A0DD"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lastRenderedPageBreak/>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8"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29"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6979E31C" w14:textId="577EA76A" w:rsidR="00496FE6" w:rsidRPr="00D05FC9" w:rsidRDefault="006E4AA8" w:rsidP="00D05FC9">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0"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E549EE"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1"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41CF4846"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 xml:space="preserve">Smart Snacks in School nutrition </w:t>
      </w:r>
      <w:r w:rsidRPr="003D5968">
        <w:rPr>
          <w:rFonts w:ascii="Arial" w:hAnsi="Arial" w:cs="Arial"/>
          <w:sz w:val="20"/>
          <w:szCs w:val="20"/>
        </w:rPr>
        <w:t>standards</w:t>
      </w:r>
      <w:r w:rsidR="00A54EA4" w:rsidRPr="003D5968">
        <w:rPr>
          <w:rFonts w:ascii="Arial" w:hAnsi="Arial" w:cs="Arial"/>
          <w:sz w:val="20"/>
          <w:szCs w:val="20"/>
        </w:rPr>
        <w:t>, such</w:t>
      </w:r>
      <w:r w:rsidR="00A54EA4" w:rsidRPr="00D05FC9">
        <w:rPr>
          <w:rFonts w:ascii="Arial" w:hAnsi="Arial" w:cs="Arial"/>
          <w:sz w:val="20"/>
          <w:szCs w:val="20"/>
        </w:rPr>
        <w:t xml:space="preserve"> that only those foods that comply with or exceed </w:t>
      </w:r>
      <w:r w:rsidR="00813F99" w:rsidRPr="00D05FC9">
        <w:rPr>
          <w:rFonts w:ascii="Arial" w:hAnsi="Arial" w:cs="Arial"/>
          <w:sz w:val="20"/>
          <w:szCs w:val="20"/>
        </w:rPr>
        <w:t>those</w:t>
      </w:r>
      <w:r w:rsidR="00A54EA4" w:rsidRPr="00D05FC9">
        <w:rPr>
          <w:rFonts w:ascii="Arial" w:hAnsi="Arial" w:cs="Arial"/>
          <w:sz w:val="20"/>
          <w:szCs w:val="20"/>
        </w:rPr>
        <w:t xml:space="preserve"> nutrition standards are permitted to be marketed</w:t>
      </w:r>
      <w:r w:rsidR="008E313A" w:rsidRPr="00D05FC9">
        <w:rPr>
          <w:rFonts w:ascii="Arial" w:hAnsi="Arial" w:cs="Arial"/>
          <w:sz w:val="20"/>
          <w:szCs w:val="20"/>
        </w:rPr>
        <w:t xml:space="preserve"> or promoted to students</w:t>
      </w:r>
      <w:r w:rsidRPr="00D05FC9">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lastRenderedPageBreak/>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2"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61A80DDD"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as punishment for any reason</w:t>
      </w:r>
      <w:r w:rsidR="00D05FC9">
        <w:rPr>
          <w:rFonts w:ascii="Arial" w:hAnsi="Arial" w:cs="Arial"/>
          <w:sz w:val="20"/>
          <w:szCs w:val="20"/>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3"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43FC924C"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w:t>
      </w:r>
      <w:r w:rsidR="00D05FC9">
        <w:rPr>
          <w:rFonts w:ascii="Arial" w:hAnsi="Arial" w:cs="Arial"/>
          <w:sz w:val="20"/>
          <w:szCs w:val="20"/>
        </w:rPr>
        <w:t>.</w:t>
      </w:r>
      <w:r w:rsidRPr="004207FB">
        <w:rPr>
          <w:rFonts w:ascii="Arial" w:hAnsi="Arial" w:cs="Arial"/>
          <w:sz w:val="20"/>
          <w:szCs w:val="20"/>
        </w:rPr>
        <w:t xml:space="preserve"> </w:t>
      </w:r>
      <w:r w:rsidR="00E0407B">
        <w:rPr>
          <w:rFonts w:ascii="Arial" w:hAnsi="Arial" w:cs="Arial"/>
          <w:sz w:val="20"/>
          <w:szCs w:val="20"/>
        </w:rPr>
        <w:t>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41DD1099"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w:t>
      </w:r>
      <w:r w:rsidR="00D05FC9">
        <w:rPr>
          <w:rFonts w:ascii="Arial" w:hAnsi="Arial" w:cs="Arial"/>
          <w:sz w:val="20"/>
          <w:szCs w:val="20"/>
        </w:rPr>
        <w:t xml:space="preserve">ek throughout the school year. </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3A8072ED" w:rsidR="00822926" w:rsidRPr="0045774D" w:rsidRDefault="00822926" w:rsidP="008E7D68">
      <w:pPr>
        <w:rPr>
          <w:rFonts w:ascii="Arial" w:hAnsi="Arial" w:cs="Arial"/>
          <w:sz w:val="20"/>
          <w:szCs w:val="20"/>
        </w:rPr>
      </w:pPr>
      <w:r w:rsidRPr="0045774D">
        <w:rPr>
          <w:rFonts w:ascii="Arial" w:hAnsi="Arial" w:cs="Arial"/>
          <w:sz w:val="20"/>
          <w:szCs w:val="20"/>
        </w:rPr>
        <w:lastRenderedPageBreak/>
        <w:t>All [District] secondary students (middle and high school) are required to take more than one academi</w:t>
      </w:r>
      <w:r w:rsidR="0045774D" w:rsidRPr="0045774D">
        <w:rPr>
          <w:rFonts w:ascii="Arial" w:hAnsi="Arial" w:cs="Arial"/>
          <w:sz w:val="20"/>
          <w:szCs w:val="20"/>
        </w:rPr>
        <w:t>c year of physical education</w:t>
      </w:r>
      <w:r w:rsidRPr="0045774D">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4"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269BBFEA" w14:textId="008B0BBA" w:rsidR="00822926" w:rsidRPr="0045774D" w:rsidRDefault="00822926" w:rsidP="00AC3A31">
      <w:pPr>
        <w:pStyle w:val="ListParagraph"/>
        <w:numPr>
          <w:ilvl w:val="0"/>
          <w:numId w:val="20"/>
        </w:numPr>
        <w:rPr>
          <w:rFonts w:ascii="Arial" w:hAnsi="Arial" w:cs="Arial"/>
          <w:sz w:val="20"/>
          <w:szCs w:val="20"/>
        </w:rPr>
      </w:pPr>
      <w:r w:rsidRPr="0045774D">
        <w:rPr>
          <w:rFonts w:ascii="Arial" w:hAnsi="Arial" w:cs="Arial"/>
          <w:sz w:val="20"/>
          <w:szCs w:val="20"/>
        </w:rPr>
        <w:t xml:space="preserve">All physical education teachers in [District] will be required to participate in at least </w:t>
      </w:r>
      <w:r w:rsidR="005910E6" w:rsidRPr="0045774D">
        <w:rPr>
          <w:rFonts w:ascii="Arial" w:hAnsi="Arial" w:cs="Arial"/>
          <w:sz w:val="20"/>
          <w:szCs w:val="20"/>
        </w:rPr>
        <w:t xml:space="preserve">a </w:t>
      </w:r>
      <w:r w:rsidRPr="0045774D">
        <w:rPr>
          <w:rFonts w:ascii="Arial" w:hAnsi="Arial" w:cs="Arial"/>
          <w:sz w:val="20"/>
          <w:szCs w:val="20"/>
        </w:rPr>
        <w:t>once a year professional development in education</w:t>
      </w:r>
      <w:r w:rsidR="00AC3A31" w:rsidRPr="0045774D">
        <w:rPr>
          <w:rFonts w:ascii="Arial" w:hAnsi="Arial" w:cs="Arial"/>
          <w:sz w:val="20"/>
          <w:szCs w:val="20"/>
        </w:rPr>
        <w:t xml:space="preserve"> (meets </w:t>
      </w:r>
      <w:r w:rsidR="00DB2A11" w:rsidRPr="0045774D">
        <w:rPr>
          <w:rFonts w:ascii="Arial" w:hAnsi="Arial" w:cs="Arial"/>
          <w:sz w:val="20"/>
          <w:szCs w:val="20"/>
        </w:rPr>
        <w:t>Healthy Schools Program Silver-level criteria</w:t>
      </w:r>
      <w:r w:rsidR="00AC3A31" w:rsidRPr="0045774D">
        <w:rPr>
          <w:rFonts w:ascii="Arial" w:hAnsi="Arial" w:cs="Arial"/>
          <w:sz w:val="20"/>
          <w:szCs w:val="20"/>
        </w:rPr>
        <w:t>)</w:t>
      </w:r>
      <w:r w:rsidRPr="0045774D">
        <w:rPr>
          <w:rFonts w:ascii="Arial" w:hAnsi="Arial" w:cs="Arial"/>
          <w:sz w:val="20"/>
          <w:szCs w:val="20"/>
        </w:rPr>
        <w:t>.</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6D3D42D7"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009C095E">
        <w:rPr>
          <w:rFonts w:ascii="Arial" w:hAnsi="Arial" w:cs="Arial"/>
          <w:sz w:val="20"/>
          <w:szCs w:val="20"/>
        </w:rPr>
        <w:t xml:space="preserve">days during the school year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w:t>
      </w:r>
      <w:r w:rsidR="009C095E">
        <w:rPr>
          <w:rFonts w:ascii="Arial" w:hAnsi="Arial" w:cs="Arial"/>
          <w:sz w:val="20"/>
          <w:szCs w:val="20"/>
        </w:rPr>
        <w:t>into</w:t>
      </w:r>
      <w:r w:rsidR="004D6EA0" w:rsidRPr="004207FB">
        <w:rPr>
          <w:rFonts w:ascii="Arial" w:hAnsi="Arial" w:cs="Arial"/>
          <w:sz w:val="20"/>
          <w:szCs w:val="20"/>
        </w:rPr>
        <w:t xml:space="preserve">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r w:rsidR="009C095E">
        <w:rPr>
          <w:rFonts w:ascii="Arial" w:hAnsi="Arial" w:cs="Arial"/>
          <w:sz w:val="20"/>
          <w:szCs w:val="20"/>
        </w:rPr>
        <w:t xml:space="preserve"> </w:t>
      </w:r>
      <w:r w:rsidR="009C095E" w:rsidRPr="009C095E">
        <w:rPr>
          <w:rFonts w:ascii="Arial" w:hAnsi="Arial" w:cs="Arial"/>
          <w:i/>
          <w:sz w:val="20"/>
          <w:szCs w:val="20"/>
        </w:rPr>
        <w:t>This policy may be waived on early dismissal or late arrival days</w:t>
      </w:r>
      <w:r w:rsidR="009C095E">
        <w:rPr>
          <w:rFonts w:ascii="Arial" w:hAnsi="Arial" w:cs="Arial"/>
          <w:sz w:val="20"/>
          <w:szCs w:val="20"/>
        </w:rPr>
        <w:t>.</w:t>
      </w:r>
    </w:p>
    <w:p w14:paraId="0E7C2DA7" w14:textId="74A0A66B" w:rsidR="00864C81" w:rsidRPr="003D5968" w:rsidRDefault="00864C81" w:rsidP="00864C81">
      <w:pPr>
        <w:rPr>
          <w:rFonts w:ascii="Arial" w:hAnsi="Arial" w:cs="Arial"/>
          <w:i/>
          <w:sz w:val="20"/>
          <w:szCs w:val="20"/>
          <w:highlight w:val="yellow"/>
        </w:rPr>
      </w:pPr>
      <w:r w:rsidRPr="004207FB">
        <w:rPr>
          <w:rFonts w:ascii="Arial" w:hAnsi="Arial" w:cs="Arial"/>
          <w:b/>
          <w:sz w:val="20"/>
          <w:szCs w:val="20"/>
        </w:rPr>
        <w:lastRenderedPageBreak/>
        <w:t>Outdoor recess</w:t>
      </w:r>
      <w:r w:rsidRPr="004207FB">
        <w:rPr>
          <w:rFonts w:ascii="Arial" w:hAnsi="Arial" w:cs="Arial"/>
          <w:sz w:val="20"/>
          <w:szCs w:val="20"/>
        </w:rPr>
        <w:t xml:space="preserve"> will be offered when weather is feasible for outdoor play</w:t>
      </w:r>
      <w:r w:rsidRPr="003D5968">
        <w:rPr>
          <w:rFonts w:ascii="Arial" w:hAnsi="Arial" w:cs="Arial"/>
          <w:sz w:val="20"/>
          <w:szCs w:val="20"/>
        </w:rPr>
        <w:t xml:space="preserve">. </w:t>
      </w:r>
      <w:r w:rsidRPr="003D5968">
        <w:rPr>
          <w:rFonts w:ascii="Arial" w:hAnsi="Arial" w:cs="Arial"/>
          <w:i/>
          <w:sz w:val="20"/>
          <w:szCs w:val="20"/>
        </w:rPr>
        <w:t xml:space="preserve">Students will be allowed outside for recess </w:t>
      </w:r>
      <w:r w:rsidR="00332A2D" w:rsidRPr="003D5968">
        <w:rPr>
          <w:rFonts w:ascii="Arial" w:hAnsi="Arial" w:cs="Arial"/>
          <w:i/>
          <w:sz w:val="20"/>
          <w:szCs w:val="20"/>
        </w:rPr>
        <w:t xml:space="preserve">except </w:t>
      </w:r>
      <w:r w:rsidR="003D5968" w:rsidRPr="003D5968">
        <w:rPr>
          <w:rFonts w:ascii="Arial" w:hAnsi="Arial" w:cs="Arial"/>
          <w:i/>
          <w:sz w:val="20"/>
          <w:szCs w:val="20"/>
        </w:rPr>
        <w:t xml:space="preserve">for inclement weather days. </w:t>
      </w:r>
      <w:r w:rsidRPr="003D5968">
        <w:rPr>
          <w:rFonts w:ascii="Arial" w:hAnsi="Arial" w:cs="Arial"/>
          <w:sz w:val="20"/>
          <w:szCs w:val="20"/>
        </w:rPr>
        <w:t xml:space="preserve">In the event that the school or district must conduct </w:t>
      </w:r>
      <w:r w:rsidRPr="003D5968">
        <w:rPr>
          <w:rFonts w:ascii="Arial" w:hAnsi="Arial" w:cs="Arial"/>
          <w:b/>
          <w:sz w:val="20"/>
          <w:szCs w:val="20"/>
        </w:rPr>
        <w:t>indoor recess,</w:t>
      </w:r>
      <w:r w:rsidRPr="003D5968">
        <w:rPr>
          <w:rFonts w:ascii="Arial" w:hAnsi="Arial" w:cs="Arial"/>
          <w:sz w:val="20"/>
          <w:szCs w:val="20"/>
        </w:rPr>
        <w:t xml:space="preserve"> teachers and staff will follow the indoor</w:t>
      </w:r>
      <w:r w:rsidRPr="004207FB">
        <w:rPr>
          <w:rFonts w:ascii="Arial" w:hAnsi="Arial" w:cs="Arial"/>
          <w:sz w:val="20"/>
          <w:szCs w:val="20"/>
        </w:rPr>
        <w:t xml:space="preserve">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5"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6"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6472FD91"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w:t>
      </w:r>
      <w:r w:rsidR="003D5968">
        <w:rPr>
          <w:rFonts w:ascii="Arial" w:hAnsi="Arial" w:cs="Arial"/>
          <w:sz w:val="20"/>
          <w:szCs w:val="20"/>
        </w:rPr>
        <w:t>ctive before and after school via</w:t>
      </w:r>
      <w:r w:rsidR="00041485" w:rsidRPr="004207FB">
        <w:rPr>
          <w:rFonts w:ascii="Arial" w:hAnsi="Arial" w:cs="Arial"/>
          <w:sz w:val="20"/>
          <w:szCs w:val="20"/>
        </w:rPr>
        <w:t>:</w:t>
      </w:r>
      <w:r w:rsidR="00864C81" w:rsidRPr="004207FB">
        <w:rPr>
          <w:rFonts w:ascii="Arial" w:hAnsi="Arial" w:cs="Arial"/>
          <w:sz w:val="20"/>
          <w:szCs w:val="20"/>
        </w:rPr>
        <w:t xml:space="preserve"> </w:t>
      </w:r>
      <w:r w:rsidR="003D5968">
        <w:rPr>
          <w:rFonts w:ascii="Arial" w:hAnsi="Arial" w:cs="Arial"/>
          <w:sz w:val="20"/>
          <w:szCs w:val="20"/>
        </w:rPr>
        <w:t xml:space="preserve">academic, sports and/or military clubs. </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2A7699EA"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Instruction on walking/bicycling safety provided to students</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23425214"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C6E7A75" w:rsidR="00864C81" w:rsidRPr="004207FB" w:rsidRDefault="00864C81" w:rsidP="00864C81">
      <w:pPr>
        <w:rPr>
          <w:rFonts w:ascii="Arial" w:hAnsi="Arial" w:cs="Arial"/>
          <w:sz w:val="20"/>
        </w:rPr>
      </w:pPr>
      <w:r w:rsidRPr="004207FB">
        <w:rPr>
          <w:rFonts w:ascii="Arial" w:hAnsi="Arial" w:cs="Arial"/>
          <w:sz w:val="20"/>
        </w:rPr>
        <w:t xml:space="preserve">The District will </w:t>
      </w:r>
      <w:r w:rsidR="003D5968">
        <w:rPr>
          <w:rFonts w:ascii="Arial" w:hAnsi="Arial" w:cs="Arial"/>
          <w:sz w:val="20"/>
        </w:rPr>
        <w:t xml:space="preserve">develop </w:t>
      </w:r>
      <w:r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128ACB31" w14:textId="77777777" w:rsidR="00864C81" w:rsidRPr="004207FB" w:rsidRDefault="00864C81" w:rsidP="00864C81">
      <w:pPr>
        <w:spacing w:after="0" w:line="240" w:lineRule="auto"/>
        <w:rPr>
          <w:rFonts w:ascii="Arial" w:hAnsi="Arial" w:cs="Arial"/>
          <w:b/>
          <w:i/>
          <w:sz w:val="20"/>
        </w:rPr>
      </w:pPr>
    </w:p>
    <w:p w14:paraId="71A1CF98" w14:textId="052C9FCE"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A45F5" w:rsidRPr="004207FB">
        <w:rPr>
          <w:rFonts w:ascii="Arial" w:hAnsi="Arial" w:cs="Arial"/>
          <w:sz w:val="20"/>
        </w:rPr>
        <w:t xml:space="preserve">The District promotes staff member </w:t>
      </w:r>
      <w:r w:rsidR="008A45F5" w:rsidRPr="004207FB">
        <w:rPr>
          <w:rFonts w:ascii="Arial" w:hAnsi="Arial" w:cs="Arial"/>
          <w:sz w:val="20"/>
        </w:rPr>
        <w:lastRenderedPageBreak/>
        <w:t>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37"/>
      <w:footerReference w:type="even" r:id="rId38"/>
      <w:footerReference w:type="default" r:id="rId3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F98A" w14:textId="77777777" w:rsidR="00875555" w:rsidRDefault="00875555">
      <w:pPr>
        <w:spacing w:after="0" w:line="240" w:lineRule="auto"/>
      </w:pPr>
      <w:r>
        <w:separator/>
      </w:r>
    </w:p>
  </w:endnote>
  <w:endnote w:type="continuationSeparator" w:id="0">
    <w:p w14:paraId="60BDC643" w14:textId="77777777" w:rsidR="00875555" w:rsidRDefault="00875555">
      <w:pPr>
        <w:spacing w:after="0" w:line="240" w:lineRule="auto"/>
      </w:pPr>
      <w:r>
        <w:continuationSeparator/>
      </w:r>
    </w:p>
  </w:endnote>
  <w:endnote w:type="continuationNotice" w:id="1">
    <w:p w14:paraId="22767FDE" w14:textId="77777777" w:rsidR="00875555" w:rsidRDefault="00875555">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CFA">
      <w:rPr>
        <w:rStyle w:val="PageNumber"/>
        <w:noProof/>
      </w:rPr>
      <w:t>2</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D715" w14:textId="77777777" w:rsidR="00875555" w:rsidRDefault="00875555">
      <w:pPr>
        <w:spacing w:after="0" w:line="240" w:lineRule="auto"/>
      </w:pPr>
      <w:r>
        <w:separator/>
      </w:r>
    </w:p>
  </w:footnote>
  <w:footnote w:type="continuationSeparator" w:id="0">
    <w:p w14:paraId="091DE84E" w14:textId="77777777" w:rsidR="00875555" w:rsidRDefault="00875555">
      <w:pPr>
        <w:spacing w:after="0" w:line="240" w:lineRule="auto"/>
      </w:pPr>
      <w:r>
        <w:continuationSeparator/>
      </w:r>
    </w:p>
  </w:footnote>
  <w:footnote w:type="continuationNotice" w:id="1">
    <w:p w14:paraId="686B85FD" w14:textId="77777777" w:rsidR="00875555" w:rsidRDefault="008755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CCB6" w14:textId="77777777" w:rsidR="007D1E41"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C7ACB"/>
    <w:rsid w:val="003D0372"/>
    <w:rsid w:val="003D0FF9"/>
    <w:rsid w:val="003D50E1"/>
    <w:rsid w:val="003D5968"/>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5774D"/>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77052"/>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D1E41"/>
    <w:rsid w:val="007D7ADC"/>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0DA1"/>
    <w:rsid w:val="00871096"/>
    <w:rsid w:val="00875555"/>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2400"/>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95E"/>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CF6895"/>
    <w:rsid w:val="00D021C9"/>
    <w:rsid w:val="00D05F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0CFA"/>
    <w:rsid w:val="00E15292"/>
    <w:rsid w:val="00E17608"/>
    <w:rsid w:val="00E20FD9"/>
    <w:rsid w:val="00E23FB3"/>
    <w:rsid w:val="00E273B0"/>
    <w:rsid w:val="00E30518"/>
    <w:rsid w:val="00E30677"/>
    <w:rsid w:val="00E30710"/>
    <w:rsid w:val="00E32D66"/>
    <w:rsid w:val="00E40D6E"/>
    <w:rsid w:val="00E44684"/>
    <w:rsid w:val="00E44C71"/>
    <w:rsid w:val="00E47D2D"/>
    <w:rsid w:val="00E549EE"/>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49D"/>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EB6268B3-4FC4-44B9-8BB7-75E8372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ites/default/files/CN2014-0130.pdf" TargetMode="External"/><Relationship Id="rId26" Type="http://schemas.openxmlformats.org/officeDocument/2006/relationships/hyperlink" Target="https://www.healthiergeneration.org/take_action/schools/snacks_and_beverages/fundraiser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oodplanner.healthiergeneration.org" TargetMode="External"/><Relationship Id="rId34" Type="http://schemas.openxmlformats.org/officeDocument/2006/relationships/hyperlink" Target="http://www.pyfp.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rterlunchrooms.org/ideas" TargetMode="External"/><Relationship Id="rId25" Type="http://schemas.openxmlformats.org/officeDocument/2006/relationships/hyperlink" Target="https://www.healthiergeneration.org/take_action/schools/snacks_and_beverages/non-food_rewards/" TargetMode="External"/><Relationship Id="rId33" Type="http://schemas.openxmlformats.org/officeDocument/2006/relationships/hyperlink" Target="http://cspinet.org/new/pdf/constructive_classroom_reward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www.fns.usda.gov/healthierschoolday/tools-schools-smart-snacks" TargetMode="External"/><Relationship Id="rId29" Type="http://schemas.openxmlformats.org/officeDocument/2006/relationships/hyperlink" Target="http://www.foodplanner.healthiergenerat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live_healthier/eat_healthier/alliance_product_navigator/browse_products/?product_category_id=720" TargetMode="External"/><Relationship Id="rId32" Type="http://schemas.openxmlformats.org/officeDocument/2006/relationships/hyperlink" Target="http://www.letsmoveschools.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healthymeals.nal.usda.gov/local-wellness-policy-resources/wellness-policy-elements/healthy-celebrations" TargetMode="External"/><Relationship Id="rId28" Type="http://schemas.openxmlformats.org/officeDocument/2006/relationships/hyperlink" Target="http://smarterlunchrooms.org/ideas" TargetMode="External"/><Relationship Id="rId36" Type="http://schemas.openxmlformats.org/officeDocument/2006/relationships/hyperlink" Target="https://www.healthiergeneration.org/take_action/schools/physical_activity/physical_activities/" TargetMode="External"/><Relationship Id="rId10" Type="http://schemas.openxmlformats.org/officeDocument/2006/relationships/styles" Target="styles.xml"/><Relationship Id="rId19" Type="http://schemas.openxmlformats.org/officeDocument/2006/relationships/hyperlink" Target="http://professionalstandards.nal.usda.gov/" TargetMode="External"/><Relationship Id="rId31" Type="http://schemas.openxmlformats.org/officeDocument/2006/relationships/hyperlink" Target="https://www.choosemyplate.gov/dietary-guidelin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healthiergeneration.org/take_action/schools/snacks_and_beverages/celebrations/" TargetMode="External"/><Relationship Id="rId27" Type="http://schemas.openxmlformats.org/officeDocument/2006/relationships/hyperlink" Target="http://healthymeals.nal.usda.gov/local-wellness-policy-resources/wellness-policy-elements/healthy-fundraising" TargetMode="External"/><Relationship Id="rId30" Type="http://schemas.openxmlformats.org/officeDocument/2006/relationships/hyperlink" Target="http://www.choosemyplate.gov" TargetMode="External"/><Relationship Id="rId35" Type="http://schemas.openxmlformats.org/officeDocument/2006/relationships/hyperlink" Target="http://healthymeals.nal.usda.gov/resource-library/physical-activity-school-aged-children/activities-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8.xml><?xml version="1.0" encoding="utf-8"?>
<ds:datastoreItem xmlns:ds="http://schemas.openxmlformats.org/officeDocument/2006/customXml" ds:itemID="{0CE3A446-E3EC-4F77-8695-D6153206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39582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dc:description/>
  <cp:lastModifiedBy>Lucretia Hertzock</cp:lastModifiedBy>
  <cp:revision>2</cp:revision>
  <cp:lastPrinted>2014-10-27T18:27:00Z</cp:lastPrinted>
  <dcterms:created xsi:type="dcterms:W3CDTF">2022-03-05T20:29:00Z</dcterms:created>
  <dcterms:modified xsi:type="dcterms:W3CDTF">2022-03-05T20:29:00Z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